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9B3F" w14:textId="77777777" w:rsidR="007E402E" w:rsidRDefault="007E402E" w:rsidP="00F4369F">
      <w:pPr>
        <w:jc w:val="both"/>
        <w:rPr>
          <w:b/>
        </w:rPr>
      </w:pPr>
    </w:p>
    <w:p w14:paraId="22CD5371" w14:textId="121947A7" w:rsidR="00A556FC" w:rsidRPr="00F93437" w:rsidRDefault="00A556FC" w:rsidP="00F4369F">
      <w:pPr>
        <w:jc w:val="center"/>
        <w:rPr>
          <w:b/>
        </w:rPr>
      </w:pPr>
      <w:r>
        <w:rPr>
          <w:b/>
        </w:rPr>
        <w:t>Działania w projekcie</w:t>
      </w:r>
    </w:p>
    <w:p w14:paraId="32C9E211" w14:textId="77777777" w:rsidR="000F455A" w:rsidRDefault="00A556FC" w:rsidP="00F4369F">
      <w:pPr>
        <w:jc w:val="both"/>
      </w:pPr>
      <w:r>
        <w:t>Główne działania w projekcie to tzw. mobilności edukacyjne kadry. W naszym projekcie będzie to</w:t>
      </w:r>
      <w:r w:rsidR="000F455A">
        <w:t xml:space="preserve"> udział w szkoleniach:</w:t>
      </w:r>
    </w:p>
    <w:p w14:paraId="05F27FA5" w14:textId="1949E4BF" w:rsidR="000F455A" w:rsidRDefault="000F455A" w:rsidP="00F4369F">
      <w:pPr>
        <w:pStyle w:val="Akapitzlist"/>
        <w:numPr>
          <w:ilvl w:val="0"/>
          <w:numId w:val="6"/>
        </w:numPr>
        <w:ind w:left="993"/>
        <w:jc w:val="both"/>
      </w:pPr>
      <w:r>
        <w:t>Kursy 7-dniowe</w:t>
      </w:r>
      <w:r w:rsidR="00EE0C4C">
        <w:t xml:space="preserve"> (+ podróż)</w:t>
      </w:r>
      <w:r>
        <w:t xml:space="preserve"> we Francji / Portugalii / Grecji / Hiszpanii</w:t>
      </w:r>
      <w:r w:rsidR="00EE0C4C">
        <w:t xml:space="preserve"> </w:t>
      </w:r>
    </w:p>
    <w:p w14:paraId="37AAC101" w14:textId="77777777" w:rsidR="007E402E" w:rsidRDefault="000F455A" w:rsidP="00F4369F">
      <w:pPr>
        <w:pStyle w:val="Akapitzlist"/>
        <w:numPr>
          <w:ilvl w:val="0"/>
          <w:numId w:val="4"/>
        </w:numPr>
        <w:jc w:val="both"/>
      </w:pPr>
      <w:proofErr w:type="spellStart"/>
      <w:r>
        <w:t>Designing</w:t>
      </w:r>
      <w:proofErr w:type="spellEnd"/>
      <w:r>
        <w:t xml:space="preserve"> Inclusive Learning </w:t>
      </w:r>
      <w:proofErr w:type="spellStart"/>
      <w:r>
        <w:t>Environments</w:t>
      </w:r>
      <w:proofErr w:type="spellEnd"/>
      <w:r>
        <w:t xml:space="preserve"> to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</w:p>
    <w:p w14:paraId="57DA2282" w14:textId="77777777" w:rsidR="007E402E" w:rsidRDefault="000F455A" w:rsidP="00F4369F">
      <w:pPr>
        <w:pStyle w:val="Akapitzlist"/>
        <w:numPr>
          <w:ilvl w:val="0"/>
          <w:numId w:val="4"/>
        </w:numPr>
        <w:jc w:val="both"/>
      </w:pPr>
      <w:r>
        <w:t xml:space="preserve">We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Special: </w:t>
      </w:r>
      <w:proofErr w:type="spellStart"/>
      <w:r>
        <w:t>Inclusion</w:t>
      </w:r>
      <w:proofErr w:type="spellEnd"/>
      <w:r>
        <w:t xml:space="preserve"> and </w:t>
      </w:r>
      <w:proofErr w:type="spellStart"/>
      <w:r>
        <w:t>Support</w:t>
      </w:r>
      <w:proofErr w:type="spellEnd"/>
      <w:r>
        <w:t xml:space="preserve"> for </w:t>
      </w:r>
      <w:proofErr w:type="spellStart"/>
      <w:r>
        <w:t>Students</w:t>
      </w:r>
      <w:proofErr w:type="spellEnd"/>
      <w:r>
        <w:t xml:space="preserve"> with Special </w:t>
      </w:r>
      <w:proofErr w:type="spellStart"/>
      <w:r>
        <w:t>Needs</w:t>
      </w:r>
      <w:proofErr w:type="spellEnd"/>
      <w:r>
        <w:t xml:space="preserve"> </w:t>
      </w:r>
    </w:p>
    <w:p w14:paraId="47EA2303" w14:textId="77777777" w:rsidR="007E402E" w:rsidRDefault="000F455A" w:rsidP="00F4369F">
      <w:pPr>
        <w:pStyle w:val="Akapitzlist"/>
        <w:numPr>
          <w:ilvl w:val="0"/>
          <w:numId w:val="4"/>
        </w:numPr>
        <w:jc w:val="both"/>
      </w:pPr>
      <w:r>
        <w:t xml:space="preserve">In and Out of the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Successfull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for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with Special </w:t>
      </w:r>
      <w:proofErr w:type="spellStart"/>
      <w:r>
        <w:t>Needs</w:t>
      </w:r>
      <w:proofErr w:type="spellEnd"/>
      <w:r>
        <w:t xml:space="preserve"> in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 </w:t>
      </w:r>
    </w:p>
    <w:p w14:paraId="4E2C3931" w14:textId="42942206" w:rsidR="000F455A" w:rsidRDefault="000F455A" w:rsidP="00F4369F">
      <w:pPr>
        <w:pStyle w:val="Akapitzlist"/>
        <w:numPr>
          <w:ilvl w:val="0"/>
          <w:numId w:val="4"/>
        </w:numPr>
        <w:jc w:val="both"/>
      </w:pPr>
      <w:r>
        <w:t xml:space="preserve">Creative </w:t>
      </w:r>
      <w:proofErr w:type="spellStart"/>
      <w:r>
        <w:t>Methods</w:t>
      </w:r>
      <w:proofErr w:type="spellEnd"/>
      <w:r>
        <w:t xml:space="preserve"> in Special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</w:p>
    <w:p w14:paraId="119AFA0D" w14:textId="77777777" w:rsidR="000F455A" w:rsidRDefault="000F455A" w:rsidP="00F4369F">
      <w:pPr>
        <w:ind w:left="993"/>
        <w:jc w:val="both"/>
      </w:pPr>
      <w:r>
        <w:t>Do udziału w nich rekrutowani są w pierwszej kolejności następujący pracownicy</w:t>
      </w:r>
      <w:r w:rsidR="00EE0C4C">
        <w:t xml:space="preserve"> (łącznie 14 osób)</w:t>
      </w:r>
      <w:r>
        <w:t xml:space="preserve">: </w:t>
      </w:r>
    </w:p>
    <w:p w14:paraId="612BCD9F" w14:textId="77777777" w:rsidR="007E402E" w:rsidRDefault="000F455A" w:rsidP="00F4369F">
      <w:pPr>
        <w:pStyle w:val="Akapitzlist"/>
        <w:numPr>
          <w:ilvl w:val="0"/>
          <w:numId w:val="5"/>
        </w:numPr>
        <w:jc w:val="both"/>
      </w:pPr>
      <w:r>
        <w:t xml:space="preserve">nauczyciel edukacji wczesnoszkolnej będący jednocześnie nauczycielem języka angielskiego na I etapie edukacyjnym, </w:t>
      </w:r>
    </w:p>
    <w:p w14:paraId="10160BE3" w14:textId="77777777" w:rsidR="007E402E" w:rsidRDefault="000F455A" w:rsidP="00F4369F">
      <w:pPr>
        <w:pStyle w:val="Akapitzlist"/>
        <w:numPr>
          <w:ilvl w:val="0"/>
          <w:numId w:val="5"/>
        </w:numPr>
        <w:jc w:val="both"/>
      </w:pPr>
      <w:r>
        <w:t xml:space="preserve">nauczyciel religii, </w:t>
      </w:r>
    </w:p>
    <w:p w14:paraId="6D7BDE03" w14:textId="77777777" w:rsidR="007E402E" w:rsidRDefault="000F455A" w:rsidP="00F4369F">
      <w:pPr>
        <w:pStyle w:val="Akapitzlist"/>
        <w:numPr>
          <w:ilvl w:val="0"/>
          <w:numId w:val="5"/>
        </w:numPr>
        <w:jc w:val="both"/>
      </w:pPr>
      <w:r>
        <w:t xml:space="preserve">nauczyciel współorganizujący kształcenie i jednocześnie pedagog szkolny, </w:t>
      </w:r>
    </w:p>
    <w:p w14:paraId="6359D0C1" w14:textId="77777777" w:rsidR="007E402E" w:rsidRDefault="000F455A" w:rsidP="00F4369F">
      <w:pPr>
        <w:pStyle w:val="Akapitzlist"/>
        <w:numPr>
          <w:ilvl w:val="0"/>
          <w:numId w:val="5"/>
        </w:numPr>
        <w:jc w:val="both"/>
      </w:pPr>
      <w:r>
        <w:t xml:space="preserve">nauczyciel języka angielskiego na drugim etapie edukacyjnym, </w:t>
      </w:r>
    </w:p>
    <w:p w14:paraId="4C199969" w14:textId="77777777" w:rsidR="007E402E" w:rsidRDefault="000F455A" w:rsidP="00F4369F">
      <w:pPr>
        <w:pStyle w:val="Akapitzlist"/>
        <w:numPr>
          <w:ilvl w:val="0"/>
          <w:numId w:val="5"/>
        </w:numPr>
        <w:jc w:val="both"/>
      </w:pPr>
      <w:r>
        <w:t xml:space="preserve">nauczyciel matematyki i fizyki, </w:t>
      </w:r>
    </w:p>
    <w:p w14:paraId="48F5AAD8" w14:textId="77777777" w:rsidR="007E402E" w:rsidRDefault="000F455A" w:rsidP="00F4369F">
      <w:pPr>
        <w:pStyle w:val="Akapitzlist"/>
        <w:numPr>
          <w:ilvl w:val="0"/>
          <w:numId w:val="5"/>
        </w:numPr>
        <w:jc w:val="both"/>
      </w:pPr>
      <w:r>
        <w:t>3 nauczyciel</w:t>
      </w:r>
      <w:r w:rsidR="00EE0C4C">
        <w:t>e</w:t>
      </w:r>
      <w:r>
        <w:t xml:space="preserve"> współorganizujący kształcenie, </w:t>
      </w:r>
    </w:p>
    <w:p w14:paraId="06BEE63B" w14:textId="77777777" w:rsidR="007E402E" w:rsidRDefault="000F455A" w:rsidP="00F4369F">
      <w:pPr>
        <w:pStyle w:val="Akapitzlist"/>
        <w:numPr>
          <w:ilvl w:val="0"/>
          <w:numId w:val="5"/>
        </w:numPr>
        <w:jc w:val="both"/>
      </w:pPr>
      <w:r>
        <w:t xml:space="preserve">nauczyciel WF-u, </w:t>
      </w:r>
    </w:p>
    <w:p w14:paraId="408ED174" w14:textId="77777777" w:rsidR="00F4369F" w:rsidRDefault="000F455A" w:rsidP="00F4369F">
      <w:pPr>
        <w:pStyle w:val="Akapitzlist"/>
        <w:numPr>
          <w:ilvl w:val="0"/>
          <w:numId w:val="5"/>
        </w:numPr>
        <w:jc w:val="both"/>
      </w:pPr>
      <w:r>
        <w:t xml:space="preserve">nauczyciel </w:t>
      </w:r>
      <w:proofErr w:type="spellStart"/>
      <w:r>
        <w:t>EdB</w:t>
      </w:r>
      <w:proofErr w:type="spellEnd"/>
      <w:r>
        <w:t xml:space="preserve">, </w:t>
      </w:r>
    </w:p>
    <w:p w14:paraId="639E918F" w14:textId="77777777" w:rsidR="00F4369F" w:rsidRDefault="000F455A" w:rsidP="00F4369F">
      <w:pPr>
        <w:pStyle w:val="Akapitzlist"/>
        <w:numPr>
          <w:ilvl w:val="0"/>
          <w:numId w:val="5"/>
        </w:numPr>
        <w:jc w:val="both"/>
      </w:pPr>
      <w:r>
        <w:t xml:space="preserve">psycholog będący jednocześnie pedagogiem szkolnym i nauczycielem współorganizującym, </w:t>
      </w:r>
    </w:p>
    <w:p w14:paraId="4646AA28" w14:textId="77777777" w:rsidR="00F4369F" w:rsidRDefault="000F455A" w:rsidP="00F4369F">
      <w:pPr>
        <w:pStyle w:val="Akapitzlist"/>
        <w:numPr>
          <w:ilvl w:val="0"/>
          <w:numId w:val="5"/>
        </w:numPr>
        <w:jc w:val="both"/>
      </w:pPr>
      <w:r>
        <w:t xml:space="preserve">nauczyciel matematyki, </w:t>
      </w:r>
    </w:p>
    <w:p w14:paraId="4CB3EC14" w14:textId="77777777" w:rsidR="00F4369F" w:rsidRDefault="000F455A" w:rsidP="00F4369F">
      <w:pPr>
        <w:pStyle w:val="Akapitzlist"/>
        <w:numPr>
          <w:ilvl w:val="0"/>
          <w:numId w:val="5"/>
        </w:numPr>
        <w:jc w:val="both"/>
      </w:pPr>
      <w:r>
        <w:t xml:space="preserve">nauczyciel języka polskiego będący jednocześnie </w:t>
      </w:r>
      <w:proofErr w:type="spellStart"/>
      <w:r>
        <w:t>neurologopedą</w:t>
      </w:r>
      <w:proofErr w:type="spellEnd"/>
      <w:r>
        <w:t xml:space="preserve">, </w:t>
      </w:r>
    </w:p>
    <w:p w14:paraId="5EB45181" w14:textId="0169A38C" w:rsidR="000F455A" w:rsidRDefault="000F455A" w:rsidP="00F4369F">
      <w:pPr>
        <w:pStyle w:val="Akapitzlist"/>
        <w:numPr>
          <w:ilvl w:val="0"/>
          <w:numId w:val="5"/>
        </w:numPr>
        <w:jc w:val="both"/>
      </w:pPr>
      <w:r>
        <w:t xml:space="preserve">nauczyciel historii + geografii + przyrody i </w:t>
      </w:r>
      <w:proofErr w:type="spellStart"/>
      <w:r>
        <w:t>HiT</w:t>
      </w:r>
      <w:proofErr w:type="spellEnd"/>
      <w:r>
        <w:t>-u</w:t>
      </w:r>
    </w:p>
    <w:p w14:paraId="46A7A152" w14:textId="77777777" w:rsidR="000F455A" w:rsidRDefault="000F455A" w:rsidP="00F4369F">
      <w:pPr>
        <w:pStyle w:val="Akapitzlist"/>
        <w:jc w:val="both"/>
      </w:pPr>
    </w:p>
    <w:p w14:paraId="27E4B05D" w14:textId="54230CC4" w:rsidR="00EE0C4C" w:rsidRDefault="00EE0C4C" w:rsidP="00F4369F">
      <w:pPr>
        <w:pStyle w:val="Akapitzlist"/>
        <w:numPr>
          <w:ilvl w:val="0"/>
          <w:numId w:val="6"/>
        </w:numPr>
        <w:ind w:left="993"/>
        <w:jc w:val="both"/>
      </w:pPr>
      <w:r>
        <w:t xml:space="preserve">Kursy 7-dniowe (+ podróż) we Francji / Portugalii / Grecji / Hiszpanii </w:t>
      </w:r>
    </w:p>
    <w:p w14:paraId="20DB50B7" w14:textId="77777777" w:rsidR="00F4369F" w:rsidRDefault="000F455A" w:rsidP="00F4369F">
      <w:pPr>
        <w:pStyle w:val="Akapitzlist"/>
        <w:numPr>
          <w:ilvl w:val="0"/>
          <w:numId w:val="8"/>
        </w:numPr>
        <w:jc w:val="both"/>
      </w:pPr>
      <w:proofErr w:type="spellStart"/>
      <w:r>
        <w:t>Transforming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with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</w:t>
      </w:r>
    </w:p>
    <w:p w14:paraId="65CF6552" w14:textId="407D4560" w:rsidR="000F455A" w:rsidRDefault="000F455A" w:rsidP="00F4369F">
      <w:pPr>
        <w:pStyle w:val="Akapitzlist"/>
        <w:numPr>
          <w:ilvl w:val="0"/>
          <w:numId w:val="8"/>
        </w:numPr>
        <w:jc w:val="both"/>
      </w:pPr>
      <w:proofErr w:type="spellStart"/>
      <w:r>
        <w:t>Mindfulness</w:t>
      </w:r>
      <w:proofErr w:type="spellEnd"/>
      <w:r>
        <w:t xml:space="preserve"> for </w:t>
      </w:r>
      <w:proofErr w:type="spellStart"/>
      <w:r>
        <w:t>Teachers</w:t>
      </w:r>
      <w:proofErr w:type="spellEnd"/>
      <w:r>
        <w:t xml:space="preserve">: a </w:t>
      </w:r>
      <w:proofErr w:type="spellStart"/>
      <w:r>
        <w:t>Hands-on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</w:p>
    <w:p w14:paraId="606EF153" w14:textId="77777777" w:rsidR="000F455A" w:rsidRDefault="000F455A" w:rsidP="00F4369F">
      <w:pPr>
        <w:ind w:left="993"/>
        <w:jc w:val="both"/>
      </w:pPr>
      <w:r>
        <w:t>Do udziału w nich rekrutowani są w pierwszej kolejności następujący pracownicy</w:t>
      </w:r>
      <w:r w:rsidR="00EE0C4C">
        <w:t xml:space="preserve"> (łącznie 3 osoby)</w:t>
      </w:r>
      <w:r>
        <w:t xml:space="preserve">: </w:t>
      </w:r>
    </w:p>
    <w:p w14:paraId="1756C640" w14:textId="16793F86" w:rsidR="00F4369F" w:rsidRDefault="000F455A" w:rsidP="00F4369F">
      <w:pPr>
        <w:pStyle w:val="Akapitzlist"/>
        <w:numPr>
          <w:ilvl w:val="0"/>
          <w:numId w:val="7"/>
        </w:numPr>
        <w:ind w:left="1418"/>
        <w:jc w:val="both"/>
      </w:pPr>
      <w:r>
        <w:t>dwie nauczycielki edukacji wczesnoszkolnej uczące jednocześnie języka angielskiego na I etapie edukacyjnym</w:t>
      </w:r>
      <w:r w:rsidR="00F4369F">
        <w:t>,</w:t>
      </w:r>
    </w:p>
    <w:p w14:paraId="244BC869" w14:textId="4486A490" w:rsidR="00EE0C4C" w:rsidRDefault="00EE0C4C" w:rsidP="00F4369F">
      <w:pPr>
        <w:pStyle w:val="Akapitzlist"/>
        <w:numPr>
          <w:ilvl w:val="0"/>
          <w:numId w:val="7"/>
        </w:numPr>
        <w:ind w:left="1418"/>
        <w:jc w:val="both"/>
      </w:pPr>
      <w:r>
        <w:t>logoped</w:t>
      </w:r>
      <w:r w:rsidR="000F455A">
        <w:t>a</w:t>
      </w:r>
      <w:r w:rsidR="00F4369F">
        <w:t>.</w:t>
      </w:r>
    </w:p>
    <w:p w14:paraId="599EE377" w14:textId="74EE4048" w:rsidR="00EE0C4C" w:rsidRDefault="00EE0C4C" w:rsidP="00F4369F">
      <w:pPr>
        <w:pStyle w:val="Akapitzlist"/>
        <w:numPr>
          <w:ilvl w:val="0"/>
          <w:numId w:val="6"/>
        </w:numPr>
        <w:ind w:left="993"/>
        <w:jc w:val="both"/>
      </w:pPr>
      <w:r>
        <w:lastRenderedPageBreak/>
        <w:t>Kursy 12-dniowe (+ podróż) w Hiszpanii</w:t>
      </w:r>
    </w:p>
    <w:p w14:paraId="3F892339" w14:textId="77777777" w:rsidR="00EE0C4C" w:rsidRDefault="000F455A" w:rsidP="00F4369F">
      <w:pPr>
        <w:pStyle w:val="Akapitzlist"/>
        <w:numPr>
          <w:ilvl w:val="0"/>
          <w:numId w:val="9"/>
        </w:numPr>
        <w:ind w:left="1418"/>
        <w:jc w:val="both"/>
      </w:pPr>
      <w:r>
        <w:t>English for School Administration and Non-</w:t>
      </w:r>
      <w:proofErr w:type="spellStart"/>
      <w:r>
        <w:t>Teaching</w:t>
      </w:r>
      <w:proofErr w:type="spellEnd"/>
      <w:r>
        <w:t xml:space="preserve"> Staff </w:t>
      </w:r>
    </w:p>
    <w:p w14:paraId="0B191721" w14:textId="77777777" w:rsidR="00EE0C4C" w:rsidRDefault="00EE0C4C" w:rsidP="00F4369F">
      <w:pPr>
        <w:ind w:left="993"/>
        <w:jc w:val="both"/>
      </w:pPr>
      <w:r>
        <w:t xml:space="preserve">Do udziału w nich rekrutowani są w pierwszej kolejności następujący pracownicy (łącznie 3 osoby): </w:t>
      </w:r>
    </w:p>
    <w:p w14:paraId="538EE79F" w14:textId="5CE34920" w:rsidR="00F4369F" w:rsidRDefault="000F455A" w:rsidP="00F4369F">
      <w:pPr>
        <w:pStyle w:val="Akapitzlist"/>
        <w:numPr>
          <w:ilvl w:val="0"/>
          <w:numId w:val="9"/>
        </w:numPr>
        <w:ind w:left="1418"/>
        <w:jc w:val="both"/>
      </w:pPr>
      <w:r>
        <w:t>dwaj członkowie dyrekcji</w:t>
      </w:r>
      <w:r w:rsidR="00F4369F">
        <w:t>,</w:t>
      </w:r>
    </w:p>
    <w:p w14:paraId="751B223E" w14:textId="0E6BAB14" w:rsidR="000F455A" w:rsidRDefault="00EE0C4C" w:rsidP="00F4369F">
      <w:pPr>
        <w:pStyle w:val="Akapitzlist"/>
        <w:numPr>
          <w:ilvl w:val="0"/>
          <w:numId w:val="9"/>
        </w:numPr>
        <w:ind w:left="1418"/>
        <w:jc w:val="both"/>
      </w:pPr>
      <w:r>
        <w:t xml:space="preserve">dwóch pracowników </w:t>
      </w:r>
      <w:r w:rsidR="000F455A">
        <w:t>sekretariatu.</w:t>
      </w:r>
    </w:p>
    <w:p w14:paraId="2CFDA95F" w14:textId="77777777" w:rsidR="00EE0C4C" w:rsidRDefault="00EE0C4C" w:rsidP="00F4369F">
      <w:pPr>
        <w:jc w:val="both"/>
      </w:pPr>
    </w:p>
    <w:p w14:paraId="1A577D4D" w14:textId="77777777" w:rsidR="00A556FC" w:rsidRDefault="00A556FC" w:rsidP="00F4369F">
      <w:pPr>
        <w:jc w:val="both"/>
      </w:pPr>
      <w:r>
        <w:t xml:space="preserve">Jedna osoba </w:t>
      </w:r>
      <w:r w:rsidRPr="00F03B4E">
        <w:rPr>
          <w:b/>
          <w:u w:val="single"/>
        </w:rPr>
        <w:t>może</w:t>
      </w:r>
      <w:r>
        <w:t xml:space="preserve"> wziąć udział </w:t>
      </w:r>
      <w:r w:rsidR="00EE0C4C">
        <w:t>tylko w jednym szkoleniu.</w:t>
      </w:r>
    </w:p>
    <w:p w14:paraId="17E299B3" w14:textId="77777777" w:rsidR="00A556FC" w:rsidRDefault="00A556FC" w:rsidP="00F4369F">
      <w:pPr>
        <w:jc w:val="both"/>
      </w:pPr>
      <w:r>
        <w:t>Wyjazdy są poprzedzone przygotowaniami merytorycznymi (omówienie celów, ustalenie planu działań upowszechniających po powrocie), przygotowaniem językowym (</w:t>
      </w:r>
      <w:r w:rsidR="000F455A">
        <w:t>platforma OLS</w:t>
      </w:r>
      <w:r>
        <w:t>) oraz przygotowaniami organizacyjnymi (</w:t>
      </w:r>
      <w:r w:rsidR="000F455A">
        <w:t>uczestnicy mobilności odpowiadają za zorganizowanie podróży, zakwaterowania, wyżywienia, ubezpieczenia oraz zarejestrowanie się na kurs</w:t>
      </w:r>
      <w:r>
        <w:t>).</w:t>
      </w:r>
    </w:p>
    <w:p w14:paraId="6B2F19A1" w14:textId="77777777" w:rsidR="00A556FC" w:rsidRDefault="00A556FC" w:rsidP="00F4369F">
      <w:pPr>
        <w:jc w:val="both"/>
      </w:pPr>
      <w:r>
        <w:t xml:space="preserve">Po powrocie z mobilności konieczne są działania upowszechniające wiedzę i umiejętności nabyte podczas wyjazdów – np. opracowanie sprawozdania/prezentacji multimedialnej/opisu dobrych praktyk itp. (forma do uzgodnienia). Niezbędne jest także </w:t>
      </w:r>
      <w:r w:rsidR="000F455A">
        <w:t>wdrożenie rezultatów mobilności do codziennej pracy uczestnika projektu.</w:t>
      </w:r>
    </w:p>
    <w:p w14:paraId="08F718C6" w14:textId="77777777" w:rsidR="00F93437" w:rsidRPr="00A556FC" w:rsidRDefault="00F93437" w:rsidP="00F4369F">
      <w:pPr>
        <w:jc w:val="both"/>
      </w:pPr>
    </w:p>
    <w:sectPr w:rsidR="00F93437" w:rsidRPr="00A556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5FA03" w14:textId="77777777" w:rsidR="000847FB" w:rsidRDefault="000847FB" w:rsidP="00134FD4">
      <w:pPr>
        <w:spacing w:after="0" w:line="240" w:lineRule="auto"/>
      </w:pPr>
      <w:r>
        <w:separator/>
      </w:r>
    </w:p>
  </w:endnote>
  <w:endnote w:type="continuationSeparator" w:id="0">
    <w:p w14:paraId="1EAD5CE8" w14:textId="77777777" w:rsidR="000847FB" w:rsidRDefault="000847FB" w:rsidP="0013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F5D3" w14:textId="77777777" w:rsidR="000847FB" w:rsidRDefault="000847FB" w:rsidP="00134FD4">
      <w:pPr>
        <w:spacing w:after="0" w:line="240" w:lineRule="auto"/>
      </w:pPr>
      <w:r>
        <w:separator/>
      </w:r>
    </w:p>
  </w:footnote>
  <w:footnote w:type="continuationSeparator" w:id="0">
    <w:p w14:paraId="61BE1D86" w14:textId="77777777" w:rsidR="000847FB" w:rsidRDefault="000847FB" w:rsidP="00134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7680" w14:textId="77777777" w:rsidR="00134FD4" w:rsidRDefault="00013BCC" w:rsidP="00134FD4">
    <w:pPr>
      <w:pStyle w:val="Nagwek"/>
      <w:spacing w:line="360" w:lineRule="auto"/>
      <w:jc w:val="center"/>
    </w:pPr>
    <w:r>
      <w:rPr>
        <w:noProof/>
        <w:lang w:eastAsia="pl-PL"/>
      </w:rPr>
      <w:drawing>
        <wp:inline distT="0" distB="0" distL="0" distR="0" wp14:anchorId="5D500B39" wp14:editId="62CB5EE6">
          <wp:extent cx="1853565" cy="388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625" cy="3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BDF9D2" w14:textId="77777777" w:rsidR="00134FD4" w:rsidRDefault="00013BCC" w:rsidP="00134FD4">
    <w:pPr>
      <w:pStyle w:val="Nagwek"/>
      <w:jc w:val="center"/>
    </w:pPr>
    <w:r w:rsidRPr="00013BCC">
      <w:t xml:space="preserve">„Inkluzja społeczna i edukacyjna, dobrostan psychiczny uczniów i kadry oraz umiejętności językowe personelu administracyjnego - obszary wymagające wzmocnienia w Chrześcijańskiej Szkole Podstawowej z Oddziałami Integracyjnymi </w:t>
    </w:r>
    <w:r w:rsidRPr="00013BCC">
      <w:rPr>
        <w:i/>
      </w:rPr>
      <w:t>Emmanuel</w:t>
    </w:r>
    <w:r w:rsidRPr="00013BCC">
      <w:t xml:space="preserve"> w Krakowie”</w:t>
    </w:r>
  </w:p>
  <w:p w14:paraId="3025C7A7" w14:textId="77777777" w:rsidR="00C25840" w:rsidRDefault="00C25840" w:rsidP="00134FD4">
    <w:pPr>
      <w:pStyle w:val="Nagwek"/>
      <w:jc w:val="center"/>
    </w:pPr>
    <w:r>
      <w:t>31.12.2024 – 30.06.2026</w:t>
    </w:r>
  </w:p>
  <w:p w14:paraId="34692DC2" w14:textId="77777777" w:rsidR="00134FD4" w:rsidRDefault="00134FD4" w:rsidP="00134F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980"/>
    <w:multiLevelType w:val="hybridMultilevel"/>
    <w:tmpl w:val="0F904E2E"/>
    <w:lvl w:ilvl="0" w:tplc="186EB3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E753D1"/>
    <w:multiLevelType w:val="hybridMultilevel"/>
    <w:tmpl w:val="FA7AB452"/>
    <w:lvl w:ilvl="0" w:tplc="186EB3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0B5EBE"/>
    <w:multiLevelType w:val="hybridMultilevel"/>
    <w:tmpl w:val="BE24E734"/>
    <w:lvl w:ilvl="0" w:tplc="186EB3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1E6248"/>
    <w:multiLevelType w:val="hybridMultilevel"/>
    <w:tmpl w:val="E7DEC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F1B23"/>
    <w:multiLevelType w:val="hybridMultilevel"/>
    <w:tmpl w:val="7E7AA0C0"/>
    <w:lvl w:ilvl="0" w:tplc="186EB3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E2257D"/>
    <w:multiLevelType w:val="hybridMultilevel"/>
    <w:tmpl w:val="D24E8CD0"/>
    <w:lvl w:ilvl="0" w:tplc="186EB3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1070EB"/>
    <w:multiLevelType w:val="hybridMultilevel"/>
    <w:tmpl w:val="2CA63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D47AE"/>
    <w:multiLevelType w:val="hybridMultilevel"/>
    <w:tmpl w:val="E41239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AB3B82"/>
    <w:multiLevelType w:val="hybridMultilevel"/>
    <w:tmpl w:val="9B8E2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EE"/>
    <w:rsid w:val="00013BCC"/>
    <w:rsid w:val="000847FB"/>
    <w:rsid w:val="000F455A"/>
    <w:rsid w:val="00134FD4"/>
    <w:rsid w:val="001C1AE1"/>
    <w:rsid w:val="00223BFA"/>
    <w:rsid w:val="00290547"/>
    <w:rsid w:val="002B043F"/>
    <w:rsid w:val="007D6230"/>
    <w:rsid w:val="007E402E"/>
    <w:rsid w:val="00821AEE"/>
    <w:rsid w:val="00A556FC"/>
    <w:rsid w:val="00AD44F7"/>
    <w:rsid w:val="00C25840"/>
    <w:rsid w:val="00D72BDB"/>
    <w:rsid w:val="00EA46D6"/>
    <w:rsid w:val="00EE0C4C"/>
    <w:rsid w:val="00F03DAF"/>
    <w:rsid w:val="00F4369F"/>
    <w:rsid w:val="00F9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A6C93"/>
  <w15:docId w15:val="{448B8736-D146-4B1E-BF46-FC84B235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FD4"/>
  </w:style>
  <w:style w:type="paragraph" w:styleId="Stopka">
    <w:name w:val="footer"/>
    <w:basedOn w:val="Normalny"/>
    <w:link w:val="StopkaZnak"/>
    <w:uiPriority w:val="99"/>
    <w:unhideWhenUsed/>
    <w:rsid w:val="0013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FD4"/>
  </w:style>
  <w:style w:type="paragraph" w:styleId="Tekstdymka">
    <w:name w:val="Balloon Text"/>
    <w:basedOn w:val="Normalny"/>
    <w:link w:val="TekstdymkaZnak"/>
    <w:uiPriority w:val="99"/>
    <w:semiHidden/>
    <w:unhideWhenUsed/>
    <w:rsid w:val="0013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F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13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Maciej Jarnecki</cp:lastModifiedBy>
  <cp:revision>2</cp:revision>
  <cp:lastPrinted>2025-02-04T20:12:00Z</cp:lastPrinted>
  <dcterms:created xsi:type="dcterms:W3CDTF">2025-02-24T12:09:00Z</dcterms:created>
  <dcterms:modified xsi:type="dcterms:W3CDTF">2025-02-24T12:09:00Z</dcterms:modified>
</cp:coreProperties>
</file>